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DD56" w14:textId="77777777" w:rsidR="005921D1" w:rsidRPr="005921D1" w:rsidRDefault="00950A3C" w:rsidP="00FF41A9">
      <w:pPr>
        <w:pStyle w:val="Heading1"/>
        <w:ind w:left="0" w:right="28" w:firstLine="0"/>
        <w:jc w:val="center"/>
        <w:rPr>
          <w:rFonts w:ascii="Arial" w:eastAsia="Arial" w:hAnsi="Arial" w:cs="Arial"/>
        </w:rPr>
      </w:pPr>
      <w:r w:rsidRPr="005921D1">
        <w:rPr>
          <w:rFonts w:ascii="Arial" w:eastAsia="Arial" w:hAnsi="Arial" w:cs="Arial"/>
        </w:rPr>
        <w:t>OBAVE</w:t>
      </w:r>
      <w:r w:rsidR="00FF41A9" w:rsidRPr="005921D1">
        <w:rPr>
          <w:rFonts w:ascii="Arial" w:eastAsia="Arial" w:hAnsi="Arial" w:cs="Arial"/>
        </w:rPr>
        <w:t>Š</w:t>
      </w:r>
      <w:r w:rsidRPr="005921D1">
        <w:rPr>
          <w:rFonts w:ascii="Arial" w:eastAsia="Arial" w:hAnsi="Arial" w:cs="Arial"/>
        </w:rPr>
        <w:t xml:space="preserve">TENJE </w:t>
      </w:r>
      <w:r w:rsidR="00FF41A9" w:rsidRPr="005921D1">
        <w:rPr>
          <w:rFonts w:ascii="Arial" w:eastAsia="Arial" w:hAnsi="Arial" w:cs="Arial"/>
        </w:rPr>
        <w:t>O</w:t>
      </w:r>
      <w:r w:rsidRPr="005921D1">
        <w:rPr>
          <w:rFonts w:ascii="Arial" w:eastAsia="Arial" w:hAnsi="Arial" w:cs="Arial"/>
        </w:rPr>
        <w:t xml:space="preserve"> PRAVIMA NESAGLASNIH AKCIONARA </w:t>
      </w:r>
    </w:p>
    <w:p w14:paraId="74F2EF26" w14:textId="540CA954" w:rsidR="00950A3C" w:rsidRPr="00FF41A9" w:rsidRDefault="00950A3C" w:rsidP="005B0DFF">
      <w:pPr>
        <w:pStyle w:val="Heading1"/>
        <w:ind w:left="0" w:right="28" w:firstLine="0"/>
        <w:jc w:val="center"/>
        <w:rPr>
          <w:rFonts w:cs="Arial"/>
        </w:rPr>
      </w:pPr>
      <w:r w:rsidRPr="005921D1">
        <w:rPr>
          <w:rFonts w:ascii="Arial" w:eastAsia="Arial" w:hAnsi="Arial" w:cs="Arial"/>
        </w:rPr>
        <w:t>POVODOM DONOŠENJA ODLUKE</w:t>
      </w:r>
      <w:r w:rsidR="005921D1" w:rsidRPr="005921D1">
        <w:rPr>
          <w:rFonts w:ascii="Arial" w:eastAsia="Arial" w:hAnsi="Arial" w:cs="Arial"/>
        </w:rPr>
        <w:t xml:space="preserve"> O </w:t>
      </w:r>
      <w:r w:rsidR="00BF3719" w:rsidRPr="00BF3719">
        <w:rPr>
          <w:rFonts w:ascii="Arial" w:eastAsia="Arial" w:hAnsi="Arial" w:cs="Arial"/>
        </w:rPr>
        <w:t xml:space="preserve">RASPOLAGANJU IMOVINOM VELIKE VREDNOSTI - </w:t>
      </w:r>
      <w:r w:rsidR="00D71EFA" w:rsidRPr="00D71EFA">
        <w:rPr>
          <w:rFonts w:ascii="Arial" w:eastAsia="Arial" w:hAnsi="Arial" w:cs="Arial"/>
        </w:rPr>
        <w:t>ODOBRENJE NACRTA UGOVOR O KUPOPRODAJI NEPOKRETNOSTI;</w:t>
      </w:r>
    </w:p>
    <w:p w14:paraId="26CD8CE0" w14:textId="77777777" w:rsidR="00950A3C" w:rsidRPr="00FF41A9" w:rsidRDefault="00950A3C" w:rsidP="00950A3C">
      <w:pPr>
        <w:spacing w:line="200" w:lineRule="exact"/>
        <w:rPr>
          <w:rFonts w:ascii="Calibri" w:hAnsi="Calibri" w:cs="Arial"/>
        </w:rPr>
      </w:pPr>
    </w:p>
    <w:p w14:paraId="36A241D2" w14:textId="6395ACD5" w:rsidR="00950A3C" w:rsidRPr="00FF41A9" w:rsidRDefault="00950A3C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lang w:val="sr-Latn-RS"/>
        </w:rPr>
      </w:pP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Ovo Obaveštenje upućuje se dana </w:t>
      </w:r>
      <w:r w:rsidR="00C23362">
        <w:rPr>
          <w:rFonts w:ascii="Calibri" w:eastAsia="Calibri" w:hAnsi="Calibri"/>
          <w:spacing w:val="-1"/>
          <w:sz w:val="22"/>
          <w:szCs w:val="22"/>
          <w:lang w:val="sr-Latn-RS"/>
        </w:rPr>
        <w:t>30</w:t>
      </w:r>
      <w:r w:rsidR="00D173D5"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.</w:t>
      </w:r>
      <w:r w:rsidR="000E3990"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0</w:t>
      </w:r>
      <w:r w:rsidR="00202947">
        <w:rPr>
          <w:rFonts w:ascii="Calibri" w:eastAsia="Calibri" w:hAnsi="Calibri"/>
          <w:spacing w:val="-1"/>
          <w:sz w:val="22"/>
          <w:szCs w:val="22"/>
          <w:lang w:val="sr-Latn-RS"/>
        </w:rPr>
        <w:t>7</w:t>
      </w:r>
      <w:r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.20</w:t>
      </w:r>
      <w:r w:rsidR="00CE208B">
        <w:rPr>
          <w:rFonts w:ascii="Calibri" w:eastAsia="Calibri" w:hAnsi="Calibri"/>
          <w:spacing w:val="-1"/>
          <w:sz w:val="22"/>
          <w:szCs w:val="22"/>
          <w:lang w:val="sr-Latn-RS"/>
        </w:rPr>
        <w:t>2</w:t>
      </w:r>
      <w:r w:rsidR="00202947">
        <w:rPr>
          <w:rFonts w:ascii="Calibri" w:eastAsia="Calibri" w:hAnsi="Calibri"/>
          <w:spacing w:val="-1"/>
          <w:sz w:val="22"/>
          <w:szCs w:val="22"/>
          <w:lang w:val="sr-Latn-RS"/>
        </w:rPr>
        <w:t>1</w:t>
      </w:r>
      <w:r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. godine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akcionarima koji imaju pravo glasa na </w:t>
      </w:r>
      <w:r w:rsidR="00C23362">
        <w:rPr>
          <w:rFonts w:ascii="Calibri" w:eastAsia="Calibri" w:hAnsi="Calibri"/>
          <w:spacing w:val="-1"/>
          <w:sz w:val="22"/>
          <w:szCs w:val="22"/>
          <w:lang w:val="sr-Latn-RS"/>
        </w:rPr>
        <w:t>vanrednoj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Skupšt</w:t>
      </w:r>
      <w:r w:rsidR="005B0DFF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ini akcionarskog društva </w:t>
      </w:r>
      <w:r w:rsidR="00CE208B">
        <w:rPr>
          <w:rFonts w:ascii="Calibri" w:eastAsia="Calibri" w:hAnsi="Calibri"/>
          <w:spacing w:val="-1"/>
          <w:sz w:val="22"/>
          <w:szCs w:val="22"/>
          <w:lang w:val="sr-Latn-RS"/>
        </w:rPr>
        <w:t>SACEN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</w:t>
      </w:r>
      <w:r w:rsidR="00CE208B">
        <w:rPr>
          <w:rFonts w:ascii="Calibri" w:eastAsia="Calibri" w:hAnsi="Calibri"/>
          <w:spacing w:val="-1"/>
          <w:sz w:val="22"/>
          <w:szCs w:val="22"/>
          <w:lang w:val="sr-Latn-RS"/>
        </w:rPr>
        <w:t>iz Novog Sada</w:t>
      </w:r>
      <w:r w:rsidR="00802A48"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(u daljem tekstu: Društvo)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, koja će se održati </w:t>
      </w:r>
      <w:r w:rsidR="00202947">
        <w:rPr>
          <w:rFonts w:ascii="Calibri" w:eastAsia="Calibri" w:hAnsi="Calibri"/>
          <w:spacing w:val="-1"/>
          <w:sz w:val="22"/>
          <w:szCs w:val="22"/>
          <w:lang w:val="sr-Latn-RS"/>
        </w:rPr>
        <w:t>2</w:t>
      </w:r>
      <w:r w:rsidR="00C23362">
        <w:rPr>
          <w:rFonts w:ascii="Calibri" w:eastAsia="Calibri" w:hAnsi="Calibri"/>
          <w:spacing w:val="-1"/>
          <w:sz w:val="22"/>
          <w:szCs w:val="22"/>
          <w:lang w:val="sr-Latn-RS"/>
        </w:rPr>
        <w:t>7</w:t>
      </w:r>
      <w:r w:rsidR="00D173D5"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.0</w:t>
      </w:r>
      <w:r w:rsidR="00202947">
        <w:rPr>
          <w:rFonts w:ascii="Calibri" w:eastAsia="Calibri" w:hAnsi="Calibri"/>
          <w:spacing w:val="-1"/>
          <w:sz w:val="22"/>
          <w:szCs w:val="22"/>
          <w:lang w:val="sr-Latn-RS"/>
        </w:rPr>
        <w:t>8</w:t>
      </w:r>
      <w:r w:rsidR="00D173D5"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.20</w:t>
      </w:r>
      <w:r w:rsidR="00CE208B">
        <w:rPr>
          <w:rFonts w:ascii="Calibri" w:eastAsia="Calibri" w:hAnsi="Calibri"/>
          <w:spacing w:val="-1"/>
          <w:sz w:val="22"/>
          <w:szCs w:val="22"/>
          <w:lang w:val="sr-Latn-RS"/>
        </w:rPr>
        <w:t>2</w:t>
      </w:r>
      <w:r w:rsidR="00202947">
        <w:rPr>
          <w:rFonts w:ascii="Calibri" w:eastAsia="Calibri" w:hAnsi="Calibri"/>
          <w:spacing w:val="-1"/>
          <w:sz w:val="22"/>
          <w:szCs w:val="22"/>
          <w:lang w:val="sr-Latn-RS"/>
        </w:rPr>
        <w:t>1</w:t>
      </w:r>
      <w:r w:rsidR="00D173D5"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.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godine u </w:t>
      </w:r>
      <w:r w:rsidR="00CE208B">
        <w:rPr>
          <w:rFonts w:ascii="Calibri" w:eastAsia="Calibri" w:hAnsi="Calibri"/>
          <w:spacing w:val="-1"/>
          <w:sz w:val="22"/>
          <w:szCs w:val="22"/>
          <w:lang w:val="sr-Latn-RS"/>
        </w:rPr>
        <w:t>u</w:t>
      </w:r>
      <w:r w:rsidR="00CE208B" w:rsidRPr="00CE208B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sedištu Društva, u ulici Narodnog</w:t>
      </w:r>
      <w:r w:rsidR="00CE208B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fronta broj 53, 21000 Novi Sad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>.</w:t>
      </w:r>
    </w:p>
    <w:p w14:paraId="09C3E3F8" w14:textId="77777777" w:rsidR="00950A3C" w:rsidRPr="00FF41A9" w:rsidRDefault="00950A3C" w:rsidP="00950A3C">
      <w:pPr>
        <w:pStyle w:val="BodyText"/>
        <w:spacing w:line="288" w:lineRule="auto"/>
        <w:ind w:left="132" w:right="115" w:firstLine="698"/>
        <w:jc w:val="both"/>
        <w:rPr>
          <w:rFonts w:ascii="Calibri" w:hAnsi="Calibri" w:cs="Arial"/>
          <w:w w:val="105"/>
          <w:sz w:val="22"/>
          <w:szCs w:val="22"/>
        </w:rPr>
      </w:pPr>
    </w:p>
    <w:p w14:paraId="3B0D49EE" w14:textId="072A01DD" w:rsidR="00950A3C" w:rsidRPr="00FF41A9" w:rsidRDefault="00950A3C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lang w:val="sr-Latn-RS"/>
        </w:rPr>
      </w:pP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>Pravo na u</w:t>
      </w:r>
      <w:r w:rsidR="00FF41A9">
        <w:rPr>
          <w:rFonts w:ascii="Calibri" w:eastAsia="Calibri" w:hAnsi="Calibri"/>
          <w:spacing w:val="-1"/>
          <w:sz w:val="22"/>
          <w:szCs w:val="22"/>
          <w:lang w:val="sr-Latn-RS"/>
        </w:rPr>
        <w:t>č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>e</w:t>
      </w:r>
      <w:r w:rsidR="00FF41A9">
        <w:rPr>
          <w:rFonts w:ascii="Calibri" w:eastAsia="Calibri" w:hAnsi="Calibri"/>
          <w:spacing w:val="-1"/>
          <w:sz w:val="22"/>
          <w:szCs w:val="22"/>
          <w:lang w:val="sr-Latn-RS"/>
        </w:rPr>
        <w:t>šć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e u radu sednice imaju akcionari koji su na dan </w:t>
      </w:r>
      <w:r w:rsidR="00202947">
        <w:rPr>
          <w:rFonts w:ascii="Calibri" w:eastAsia="Calibri" w:hAnsi="Calibri"/>
          <w:spacing w:val="-1"/>
          <w:sz w:val="22"/>
          <w:szCs w:val="22"/>
          <w:lang w:val="sr-Latn-RS"/>
        </w:rPr>
        <w:t>1</w:t>
      </w:r>
      <w:r w:rsidR="00C23362">
        <w:rPr>
          <w:rFonts w:ascii="Calibri" w:eastAsia="Calibri" w:hAnsi="Calibri"/>
          <w:spacing w:val="-1"/>
          <w:sz w:val="22"/>
          <w:szCs w:val="22"/>
          <w:lang w:val="sr-Latn-RS"/>
        </w:rPr>
        <w:t>7</w:t>
      </w:r>
      <w:r w:rsidR="00D173D5"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.0</w:t>
      </w:r>
      <w:r w:rsidR="00202947">
        <w:rPr>
          <w:rFonts w:ascii="Calibri" w:eastAsia="Calibri" w:hAnsi="Calibri"/>
          <w:spacing w:val="-1"/>
          <w:sz w:val="22"/>
          <w:szCs w:val="22"/>
          <w:lang w:val="sr-Latn-RS"/>
        </w:rPr>
        <w:t>8</w:t>
      </w:r>
      <w:r w:rsidR="00D173D5"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.20</w:t>
      </w:r>
      <w:r w:rsidR="00CE208B">
        <w:rPr>
          <w:rFonts w:ascii="Calibri" w:eastAsia="Calibri" w:hAnsi="Calibri"/>
          <w:spacing w:val="-1"/>
          <w:sz w:val="22"/>
          <w:szCs w:val="22"/>
          <w:lang w:val="sr-Latn-RS"/>
        </w:rPr>
        <w:t>2</w:t>
      </w:r>
      <w:r w:rsidR="00202947">
        <w:rPr>
          <w:rFonts w:ascii="Calibri" w:eastAsia="Calibri" w:hAnsi="Calibri"/>
          <w:spacing w:val="-1"/>
          <w:sz w:val="22"/>
          <w:szCs w:val="22"/>
          <w:lang w:val="sr-Latn-RS"/>
        </w:rPr>
        <w:t>1</w:t>
      </w:r>
      <w:r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. godine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>, tj. na deseti dan pre odr</w:t>
      </w:r>
      <w:r w:rsidR="00FF41A9">
        <w:rPr>
          <w:rFonts w:ascii="Calibri" w:eastAsia="Calibri" w:hAnsi="Calibri"/>
          <w:spacing w:val="-1"/>
          <w:sz w:val="22"/>
          <w:szCs w:val="22"/>
          <w:lang w:val="sr-Latn-RS"/>
        </w:rPr>
        <w:t>ž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>avanja sednice (dan akcionara), upisani u jedinstevnu evidenciju akcionara Centralnog registra hartija od vrednosti. Svojstvo akcionara se utvr</w:t>
      </w:r>
      <w:r w:rsidR="00FF41A9">
        <w:rPr>
          <w:rFonts w:ascii="Calibri" w:eastAsia="Calibri" w:hAnsi="Calibri"/>
          <w:spacing w:val="-1"/>
          <w:sz w:val="22"/>
          <w:szCs w:val="22"/>
          <w:lang w:val="sr-Latn-RS"/>
        </w:rPr>
        <w:t>đ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>uje na osnovu izvoda iz jedinstvene evidencije akcionara Centralnog registra hartija od vrednosti.</w:t>
      </w:r>
    </w:p>
    <w:p w14:paraId="07DA0914" w14:textId="77777777" w:rsidR="00950A3C" w:rsidRPr="00FF41A9" w:rsidRDefault="00950A3C" w:rsidP="00950A3C">
      <w:pPr>
        <w:spacing w:before="18" w:line="240" w:lineRule="exact"/>
        <w:rPr>
          <w:rFonts w:ascii="Calibri" w:hAnsi="Calibri" w:cs="Arial"/>
        </w:rPr>
      </w:pPr>
    </w:p>
    <w:p w14:paraId="529B0108" w14:textId="7DC06FD7" w:rsidR="00950A3C" w:rsidRPr="00FF41A9" w:rsidRDefault="00950A3C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lang w:val="sr-Latn-RS"/>
        </w:rPr>
      </w:pP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>Akcionari koji glasaju protiv iii se uzdr</w:t>
      </w:r>
      <w:r w:rsidR="003A5DF2">
        <w:rPr>
          <w:rFonts w:ascii="Calibri" w:eastAsia="Calibri" w:hAnsi="Calibri"/>
          <w:spacing w:val="-1"/>
          <w:sz w:val="22"/>
          <w:szCs w:val="22"/>
          <w:lang w:val="sr-Latn-RS"/>
        </w:rPr>
        <w:t>ž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>e od glasanja za odluku Skup</w:t>
      </w:r>
      <w:r w:rsidR="003A5DF2">
        <w:rPr>
          <w:rFonts w:ascii="Calibri" w:eastAsia="Calibri" w:hAnsi="Calibri"/>
          <w:spacing w:val="-1"/>
          <w:sz w:val="22"/>
          <w:szCs w:val="22"/>
          <w:lang w:val="sr-Latn-RS"/>
        </w:rPr>
        <w:t>š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>tine po</w:t>
      </w:r>
      <w:r w:rsidR="005B0DFF">
        <w:rPr>
          <w:rFonts w:ascii="Calibri" w:eastAsia="Calibri" w:hAnsi="Calibri"/>
          <w:spacing w:val="-1"/>
          <w:sz w:val="22"/>
          <w:szCs w:val="22"/>
          <w:lang w:val="sr-Latn-RS"/>
        </w:rPr>
        <w:t>d tačkom</w:t>
      </w:r>
      <w:r w:rsidR="00202947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3</w:t>
      </w:r>
      <w:r w:rsidR="00DC778F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. </w:t>
      </w:r>
      <w:r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dnevnog reda,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kako je to navedeno</w:t>
      </w:r>
      <w:r w:rsidR="000E3990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u Pozivu za vanrednu Skup</w:t>
      </w:r>
      <w:r w:rsidR="003A5DF2">
        <w:rPr>
          <w:rFonts w:ascii="Calibri" w:eastAsia="Calibri" w:hAnsi="Calibri"/>
          <w:spacing w:val="-1"/>
          <w:sz w:val="22"/>
          <w:szCs w:val="22"/>
          <w:lang w:val="sr-Latn-RS"/>
        </w:rPr>
        <w:t>š</w:t>
      </w:r>
      <w:r w:rsidR="000E3990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tinu 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>i</w:t>
      </w:r>
      <w:r w:rsidR="000E3990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</w:t>
      </w:r>
      <w:r w:rsidRPr="00FF41A9">
        <w:rPr>
          <w:rFonts w:ascii="Calibri" w:eastAsia="Calibri" w:hAnsi="Calibri"/>
          <w:spacing w:val="-1"/>
          <w:sz w:val="22"/>
          <w:szCs w:val="22"/>
          <w:lang w:val="sr-Latn-RS"/>
        </w:rPr>
        <w:t>to:</w:t>
      </w:r>
    </w:p>
    <w:p w14:paraId="1F8375A9" w14:textId="77777777" w:rsidR="00950A3C" w:rsidRPr="00FF41A9" w:rsidRDefault="00950A3C" w:rsidP="00950A3C">
      <w:pPr>
        <w:spacing w:before="20" w:line="280" w:lineRule="exact"/>
        <w:rPr>
          <w:rFonts w:ascii="Calibri" w:hAnsi="Calibri" w:cs="Arial"/>
        </w:rPr>
      </w:pPr>
    </w:p>
    <w:p w14:paraId="1145A180" w14:textId="6A398917" w:rsidR="00950A3C" w:rsidRPr="000E3990" w:rsidRDefault="000E3990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lang w:val="sr-Latn-RS"/>
        </w:rPr>
      </w:pPr>
      <w:r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Tačka </w:t>
      </w:r>
      <w:r w:rsidR="00202947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3. </w:t>
      </w:r>
      <w:r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d</w:t>
      </w:r>
      <w:r w:rsidR="00950A3C"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nevnog red</w:t>
      </w:r>
      <w:r w:rsidR="00FF41A9"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a</w:t>
      </w:r>
      <w:r w:rsidR="00950A3C" w:rsidRPr="00C412C9">
        <w:rPr>
          <w:rFonts w:ascii="Calibri" w:eastAsia="Calibri" w:hAnsi="Calibri"/>
          <w:spacing w:val="-1"/>
          <w:sz w:val="22"/>
          <w:szCs w:val="22"/>
          <w:lang w:val="sr-Latn-RS"/>
        </w:rPr>
        <w:t>:</w:t>
      </w:r>
    </w:p>
    <w:p w14:paraId="2D50D458" w14:textId="249B4C5E" w:rsidR="00D71EFA" w:rsidRDefault="00202947" w:rsidP="00D71EFA">
      <w:pPr>
        <w:pStyle w:val="ListParagraph"/>
        <w:rPr>
          <w:rFonts w:ascii="Calibri" w:eastAsia="Calibri" w:hAnsi="Calibri"/>
          <w:spacing w:val="-1"/>
          <w:lang w:val="sr-Latn-RS"/>
        </w:rPr>
      </w:pPr>
      <w:r w:rsidRPr="00202947">
        <w:rPr>
          <w:rFonts w:ascii="Calibri" w:eastAsia="Calibri" w:hAnsi="Calibri"/>
          <w:spacing w:val="-1"/>
          <w:lang w:val="sr-Latn-RS"/>
        </w:rPr>
        <w:t xml:space="preserve">ODLUKA O RASPOLAGANJU IMOVINOM VELIKE VREDNOSTI - </w:t>
      </w:r>
      <w:r w:rsidR="00D71EFA" w:rsidRPr="00D71EFA">
        <w:rPr>
          <w:rFonts w:ascii="Calibri" w:eastAsia="Calibri" w:hAnsi="Calibri"/>
          <w:spacing w:val="-1"/>
          <w:lang w:val="sr-Latn-RS"/>
        </w:rPr>
        <w:t>ODOBRENJE NACRTA UGOVOR O KUPOPRODAJI NEPOKRETNOSTI</w:t>
      </w:r>
      <w:r w:rsidR="00D71EFA">
        <w:rPr>
          <w:rFonts w:ascii="Calibri" w:eastAsia="Calibri" w:hAnsi="Calibri"/>
          <w:spacing w:val="-1"/>
          <w:lang w:val="sr-Latn-RS"/>
        </w:rPr>
        <w:t>.</w:t>
      </w:r>
    </w:p>
    <w:p w14:paraId="6202ACF4" w14:textId="5E1D83A9" w:rsidR="00950A3C" w:rsidRPr="000E3990" w:rsidRDefault="000E3990" w:rsidP="00D71EFA">
      <w:pPr>
        <w:pStyle w:val="ListParagraph"/>
        <w:rPr>
          <w:rFonts w:ascii="Calibri" w:eastAsia="Calibri" w:hAnsi="Calibri"/>
          <w:spacing w:val="-1"/>
          <w:lang w:val="sr-Latn-RS"/>
        </w:rPr>
      </w:pPr>
      <w:r w:rsidRPr="000E3990">
        <w:rPr>
          <w:rFonts w:ascii="Calibri" w:eastAsia="Calibri" w:hAnsi="Calibri"/>
          <w:spacing w:val="-1"/>
          <w:lang w:val="sr-Latn-RS"/>
        </w:rPr>
        <w:t>U skladu sa Zakona o privrednim društvima</w:t>
      </w:r>
      <w:r w:rsidR="00D86338">
        <w:rPr>
          <w:rFonts w:ascii="Calibri" w:eastAsia="Calibri" w:hAnsi="Calibri"/>
          <w:spacing w:val="-1"/>
          <w:lang w:val="sr-Latn-RS"/>
        </w:rPr>
        <w:t xml:space="preserve"> </w:t>
      </w:r>
      <w:r w:rsidR="00950A3C" w:rsidRPr="000E3990">
        <w:rPr>
          <w:rFonts w:ascii="Calibri" w:eastAsia="Calibri" w:hAnsi="Calibri"/>
          <w:spacing w:val="-1"/>
          <w:lang w:val="sr-Latn-RS"/>
        </w:rPr>
        <w:t>nesaglasni ak</w:t>
      </w:r>
      <w:r w:rsidRPr="000E3990">
        <w:rPr>
          <w:rFonts w:ascii="Calibri" w:eastAsia="Calibri" w:hAnsi="Calibri"/>
          <w:spacing w:val="-1"/>
          <w:lang w:val="sr-Latn-RS"/>
        </w:rPr>
        <w:t>cionari</w:t>
      </w:r>
      <w:r w:rsidR="00950A3C" w:rsidRPr="000E3990">
        <w:rPr>
          <w:rFonts w:ascii="Calibri" w:eastAsia="Calibri" w:hAnsi="Calibri"/>
          <w:spacing w:val="-1"/>
          <w:lang w:val="sr-Latn-RS"/>
        </w:rPr>
        <w:t xml:space="preserve"> imaju pravo na otkup akcija po najve</w:t>
      </w:r>
      <w:r w:rsidRPr="000E3990">
        <w:rPr>
          <w:rFonts w:ascii="Calibri" w:eastAsia="Calibri" w:hAnsi="Calibri"/>
          <w:spacing w:val="-1"/>
          <w:lang w:val="sr-Latn-RS"/>
        </w:rPr>
        <w:t>ć</w:t>
      </w:r>
      <w:r w:rsidR="00950A3C" w:rsidRPr="000E3990">
        <w:rPr>
          <w:rFonts w:ascii="Calibri" w:eastAsia="Calibri" w:hAnsi="Calibri"/>
          <w:spacing w:val="-1"/>
          <w:lang w:val="sr-Latn-RS"/>
        </w:rPr>
        <w:t>oj vrednosti na dan dono</w:t>
      </w:r>
      <w:r w:rsidR="005B0DFF">
        <w:rPr>
          <w:rFonts w:ascii="Calibri" w:eastAsia="Calibri" w:hAnsi="Calibri"/>
          <w:spacing w:val="-1"/>
          <w:lang w:val="sr-Latn-RS"/>
        </w:rPr>
        <w:t>š</w:t>
      </w:r>
      <w:r w:rsidR="00950A3C" w:rsidRPr="000E3990">
        <w:rPr>
          <w:rFonts w:ascii="Calibri" w:eastAsia="Calibri" w:hAnsi="Calibri"/>
          <w:spacing w:val="-1"/>
          <w:lang w:val="sr-Latn-RS"/>
        </w:rPr>
        <w:t>enja odluke o sazivanju sednice Skup</w:t>
      </w:r>
      <w:r w:rsidR="005B0DFF">
        <w:rPr>
          <w:rFonts w:ascii="Calibri" w:eastAsia="Calibri" w:hAnsi="Calibri"/>
          <w:spacing w:val="-1"/>
          <w:lang w:val="sr-Latn-RS"/>
        </w:rPr>
        <w:t>š</w:t>
      </w:r>
      <w:r w:rsidR="00950A3C" w:rsidRPr="000E3990">
        <w:rPr>
          <w:rFonts w:ascii="Calibri" w:eastAsia="Calibri" w:hAnsi="Calibri"/>
          <w:spacing w:val="-1"/>
          <w:lang w:val="sr-Latn-RS"/>
        </w:rPr>
        <w:t xml:space="preserve">tine, pri </w:t>
      </w:r>
      <w:r w:rsidRPr="000E3990">
        <w:rPr>
          <w:rFonts w:ascii="Calibri" w:eastAsia="Calibri" w:hAnsi="Calibri"/>
          <w:spacing w:val="-1"/>
          <w:lang w:val="sr-Latn-RS"/>
        </w:rPr>
        <w:t>č</w:t>
      </w:r>
      <w:r w:rsidR="00950A3C" w:rsidRPr="000E3990">
        <w:rPr>
          <w:rFonts w:ascii="Calibri" w:eastAsia="Calibri" w:hAnsi="Calibri"/>
          <w:spacing w:val="-1"/>
          <w:lang w:val="sr-Latn-RS"/>
        </w:rPr>
        <w:t>emu se u obzir uzimaju knjigovodstvena</w:t>
      </w:r>
      <w:r w:rsidR="00202947">
        <w:rPr>
          <w:rFonts w:ascii="Calibri" w:eastAsia="Calibri" w:hAnsi="Calibri"/>
          <w:spacing w:val="-1"/>
          <w:lang w:val="sr-Latn-RS"/>
        </w:rPr>
        <w:t xml:space="preserve"> i </w:t>
      </w:r>
      <w:r w:rsidR="00950A3C" w:rsidRPr="000E3990">
        <w:rPr>
          <w:rFonts w:ascii="Calibri" w:eastAsia="Calibri" w:hAnsi="Calibri"/>
          <w:spacing w:val="-1"/>
          <w:lang w:val="sr-Latn-RS"/>
        </w:rPr>
        <w:t>procenjena vrednost akcija navedene u pisanim</w:t>
      </w:r>
      <w:r w:rsidR="00C412C9">
        <w:rPr>
          <w:rFonts w:ascii="Calibri" w:eastAsia="Calibri" w:hAnsi="Calibri"/>
          <w:spacing w:val="-1"/>
          <w:lang w:val="sr-Latn-RS"/>
        </w:rPr>
        <w:t xml:space="preserve"> materijalaima za </w:t>
      </w:r>
      <w:r w:rsidR="00C23362">
        <w:rPr>
          <w:rFonts w:ascii="Calibri" w:eastAsia="Calibri" w:hAnsi="Calibri"/>
          <w:spacing w:val="-1"/>
          <w:lang w:val="sr-Latn-RS"/>
        </w:rPr>
        <w:t>vanrednu</w:t>
      </w:r>
      <w:r w:rsidR="00C412C9">
        <w:rPr>
          <w:rFonts w:ascii="Calibri" w:eastAsia="Calibri" w:hAnsi="Calibri"/>
          <w:spacing w:val="-1"/>
          <w:lang w:val="sr-Latn-RS"/>
        </w:rPr>
        <w:t xml:space="preserve"> Skupš</w:t>
      </w:r>
      <w:r w:rsidR="00950A3C" w:rsidRPr="000E3990">
        <w:rPr>
          <w:rFonts w:ascii="Calibri" w:eastAsia="Calibri" w:hAnsi="Calibri"/>
          <w:spacing w:val="-1"/>
          <w:lang w:val="sr-Latn-RS"/>
        </w:rPr>
        <w:t>tinu,</w:t>
      </w:r>
      <w:r w:rsidR="00202947">
        <w:rPr>
          <w:rFonts w:ascii="Calibri" w:eastAsia="Calibri" w:hAnsi="Calibri"/>
          <w:spacing w:val="-1"/>
          <w:lang w:val="sr-Latn-RS"/>
        </w:rPr>
        <w:t xml:space="preserve"> </w:t>
      </w:r>
      <w:r w:rsidR="00950A3C" w:rsidRPr="000E3990">
        <w:rPr>
          <w:rFonts w:ascii="Calibri" w:eastAsia="Calibri" w:hAnsi="Calibri"/>
          <w:spacing w:val="-1"/>
          <w:lang w:val="sr-Latn-RS"/>
        </w:rPr>
        <w:t>koji su objavljeni na internet stranici Dru</w:t>
      </w:r>
      <w:r w:rsidR="005B0DFF">
        <w:rPr>
          <w:rFonts w:ascii="Calibri" w:eastAsia="Calibri" w:hAnsi="Calibri"/>
          <w:spacing w:val="-1"/>
          <w:lang w:val="sr-Latn-RS"/>
        </w:rPr>
        <w:t>š</w:t>
      </w:r>
      <w:r w:rsidR="00950A3C" w:rsidRPr="000E3990">
        <w:rPr>
          <w:rFonts w:ascii="Calibri" w:eastAsia="Calibri" w:hAnsi="Calibri"/>
          <w:spacing w:val="-1"/>
          <w:lang w:val="sr-Latn-RS"/>
        </w:rPr>
        <w:t>tva www.</w:t>
      </w:r>
      <w:r w:rsidR="00CE208B">
        <w:rPr>
          <w:rFonts w:ascii="Calibri" w:eastAsia="Calibri" w:hAnsi="Calibri"/>
          <w:spacing w:val="-1"/>
          <w:lang w:val="sr-Latn-RS"/>
        </w:rPr>
        <w:t>sacenad</w:t>
      </w:r>
      <w:r w:rsidR="00950A3C" w:rsidRPr="000E3990">
        <w:rPr>
          <w:rFonts w:ascii="Calibri" w:eastAsia="Calibri" w:hAnsi="Calibri"/>
          <w:spacing w:val="-1"/>
          <w:lang w:val="sr-Latn-RS"/>
        </w:rPr>
        <w:t>.</w:t>
      </w:r>
      <w:r w:rsidRPr="000E3990">
        <w:rPr>
          <w:rFonts w:ascii="Calibri" w:eastAsia="Calibri" w:hAnsi="Calibri"/>
          <w:spacing w:val="-1"/>
          <w:lang w:val="sr-Latn-RS"/>
        </w:rPr>
        <w:t>com</w:t>
      </w:r>
    </w:p>
    <w:p w14:paraId="1BB1E476" w14:textId="77777777" w:rsidR="00950A3C" w:rsidRPr="003C2ACE" w:rsidRDefault="00950A3C" w:rsidP="00950A3C">
      <w:pPr>
        <w:spacing w:before="6" w:line="110" w:lineRule="exact"/>
        <w:rPr>
          <w:rFonts w:ascii="Calibri" w:hAnsi="Calibri" w:cs="Arial"/>
          <w:highlight w:val="yellow"/>
        </w:rPr>
      </w:pPr>
    </w:p>
    <w:p w14:paraId="129631DA" w14:textId="62EB3BF4" w:rsidR="00950A3C" w:rsidRPr="006E6B8A" w:rsidRDefault="00950A3C" w:rsidP="00C412C9">
      <w:pPr>
        <w:pStyle w:val="ListParagraph"/>
        <w:numPr>
          <w:ilvl w:val="0"/>
          <w:numId w:val="4"/>
        </w:numPr>
        <w:spacing w:line="280" w:lineRule="auto"/>
        <w:ind w:right="118"/>
        <w:jc w:val="both"/>
        <w:rPr>
          <w:rFonts w:ascii="Calibri" w:eastAsia="Calibri" w:hAnsi="Calibri"/>
          <w:spacing w:val="-1"/>
          <w:lang w:val="sr-Latn-RS"/>
        </w:rPr>
      </w:pPr>
      <w:r w:rsidRPr="006E6B8A">
        <w:rPr>
          <w:rFonts w:ascii="Calibri" w:eastAsia="Calibri" w:hAnsi="Calibri"/>
          <w:spacing w:val="-1"/>
          <w:lang w:val="sr-Latn-RS"/>
        </w:rPr>
        <w:t>knjigovodstvena vrednost akcija</w:t>
      </w:r>
      <w:r w:rsidR="00EE5DF9" w:rsidRPr="00EE5DF9">
        <w:rPr>
          <w:rFonts w:ascii="Calibri" w:eastAsia="Calibri" w:hAnsi="Calibri"/>
          <w:spacing w:val="-1"/>
          <w:lang w:val="sr-Latn-RS"/>
        </w:rPr>
        <w:t xml:space="preserve"> </w:t>
      </w:r>
      <w:r w:rsidR="00EE5DF9" w:rsidRPr="000E3990">
        <w:rPr>
          <w:rFonts w:ascii="Calibri" w:eastAsia="Calibri" w:hAnsi="Calibri"/>
          <w:spacing w:val="-1"/>
          <w:lang w:val="sr-Latn-RS"/>
        </w:rPr>
        <w:t>na dan dono</w:t>
      </w:r>
      <w:r w:rsidR="00EE5DF9">
        <w:rPr>
          <w:rFonts w:ascii="Calibri" w:eastAsia="Calibri" w:hAnsi="Calibri"/>
          <w:spacing w:val="-1"/>
          <w:lang w:val="sr-Latn-RS"/>
        </w:rPr>
        <w:t>š</w:t>
      </w:r>
      <w:r w:rsidR="00EE5DF9" w:rsidRPr="000E3990">
        <w:rPr>
          <w:rFonts w:ascii="Calibri" w:eastAsia="Calibri" w:hAnsi="Calibri"/>
          <w:spacing w:val="-1"/>
          <w:lang w:val="sr-Latn-RS"/>
        </w:rPr>
        <w:t>enja odluke o sazivanju sednice Skup</w:t>
      </w:r>
      <w:r w:rsidR="00EE5DF9">
        <w:rPr>
          <w:rFonts w:ascii="Calibri" w:eastAsia="Calibri" w:hAnsi="Calibri"/>
          <w:spacing w:val="-1"/>
          <w:lang w:val="sr-Latn-RS"/>
        </w:rPr>
        <w:t>š</w:t>
      </w:r>
      <w:r w:rsidR="00EE5DF9" w:rsidRPr="000E3990">
        <w:rPr>
          <w:rFonts w:ascii="Calibri" w:eastAsia="Calibri" w:hAnsi="Calibri"/>
          <w:spacing w:val="-1"/>
          <w:lang w:val="sr-Latn-RS"/>
        </w:rPr>
        <w:t>tine</w:t>
      </w:r>
      <w:r w:rsidRPr="006E6B8A">
        <w:rPr>
          <w:rFonts w:ascii="Calibri" w:eastAsia="Calibri" w:hAnsi="Calibri"/>
          <w:spacing w:val="-1"/>
          <w:lang w:val="sr-Latn-RS"/>
        </w:rPr>
        <w:t xml:space="preserve"> iznosi: </w:t>
      </w:r>
      <w:r w:rsidR="00202947" w:rsidRPr="00202947">
        <w:rPr>
          <w:rFonts w:ascii="Calibri" w:eastAsia="Calibri" w:hAnsi="Calibri"/>
          <w:spacing w:val="-1"/>
          <w:lang w:val="sr-Latn-RS"/>
        </w:rPr>
        <w:t>1.774,91</w:t>
      </w:r>
      <w:r w:rsidR="000E3990" w:rsidRPr="006E6B8A">
        <w:rPr>
          <w:rFonts w:ascii="Calibri" w:eastAsia="Calibri" w:hAnsi="Calibri"/>
          <w:spacing w:val="-1"/>
          <w:lang w:val="sr-Latn-RS"/>
        </w:rPr>
        <w:t xml:space="preserve"> </w:t>
      </w:r>
      <w:r w:rsidRPr="006E6B8A">
        <w:rPr>
          <w:rFonts w:ascii="Calibri" w:eastAsia="Calibri" w:hAnsi="Calibri"/>
          <w:spacing w:val="-1"/>
          <w:lang w:val="sr-Latn-RS"/>
        </w:rPr>
        <w:t>RSD;</w:t>
      </w:r>
    </w:p>
    <w:p w14:paraId="3F0B5E87" w14:textId="0BB37A58" w:rsidR="00950A3C" w:rsidRPr="00E933C5" w:rsidRDefault="00950A3C" w:rsidP="00FF41A9">
      <w:pPr>
        <w:pStyle w:val="ListParagraph"/>
        <w:numPr>
          <w:ilvl w:val="0"/>
          <w:numId w:val="4"/>
        </w:numPr>
        <w:spacing w:line="280" w:lineRule="auto"/>
        <w:ind w:right="118"/>
        <w:jc w:val="both"/>
        <w:rPr>
          <w:rFonts w:ascii="Calibri" w:eastAsia="Calibri" w:hAnsi="Calibri"/>
          <w:spacing w:val="-1"/>
          <w:lang w:val="sr-Latn-RS"/>
        </w:rPr>
      </w:pPr>
      <w:r w:rsidRPr="00E933C5">
        <w:rPr>
          <w:rFonts w:ascii="Calibri" w:eastAsia="Calibri" w:hAnsi="Calibri"/>
          <w:spacing w:val="-1"/>
          <w:lang w:val="sr-Latn-RS"/>
        </w:rPr>
        <w:t>procenjena vrednost akcija</w:t>
      </w:r>
      <w:r w:rsidR="00EE5DF9" w:rsidRPr="00E933C5">
        <w:rPr>
          <w:rFonts w:ascii="Calibri" w:eastAsia="Calibri" w:hAnsi="Calibri"/>
          <w:spacing w:val="-1"/>
          <w:lang w:val="sr-Latn-RS"/>
        </w:rPr>
        <w:t xml:space="preserve"> na dan donošenja odluke o sazivanju sednice Skupštine</w:t>
      </w:r>
      <w:r w:rsidRPr="00E933C5">
        <w:rPr>
          <w:rFonts w:ascii="Calibri" w:eastAsia="Calibri" w:hAnsi="Calibri"/>
          <w:spacing w:val="-1"/>
          <w:lang w:val="sr-Latn-RS"/>
        </w:rPr>
        <w:t xml:space="preserve"> iznosi </w:t>
      </w:r>
      <w:r w:rsidR="00E933C5" w:rsidRPr="00E933C5">
        <w:rPr>
          <w:rFonts w:ascii="Calibri" w:eastAsia="Calibri" w:hAnsi="Calibri"/>
          <w:spacing w:val="-1"/>
          <w:lang w:val="sr-Latn-RS"/>
        </w:rPr>
        <w:t>1.979</w:t>
      </w:r>
      <w:r w:rsidR="00E933C5" w:rsidRPr="00E933C5">
        <w:rPr>
          <w:rFonts w:ascii="Calibri" w:eastAsia="Calibri" w:hAnsi="Calibri"/>
          <w:spacing w:val="-1"/>
          <w:lang w:val="sr-Latn-RS"/>
        </w:rPr>
        <w:t>,00</w:t>
      </w:r>
      <w:r w:rsidR="00EE5DF9" w:rsidRPr="00E933C5">
        <w:rPr>
          <w:rFonts w:ascii="Calibri" w:eastAsia="Calibri" w:hAnsi="Calibri"/>
          <w:spacing w:val="-1"/>
          <w:lang w:val="sr-Latn-RS"/>
        </w:rPr>
        <w:t xml:space="preserve"> </w:t>
      </w:r>
      <w:r w:rsidRPr="00E933C5">
        <w:rPr>
          <w:rFonts w:ascii="Calibri" w:eastAsia="Calibri" w:hAnsi="Calibri"/>
          <w:spacing w:val="-1"/>
          <w:lang w:val="sr-Latn-RS"/>
        </w:rPr>
        <w:t>RSD</w:t>
      </w:r>
    </w:p>
    <w:p w14:paraId="32363F27" w14:textId="77777777" w:rsidR="00950A3C" w:rsidRPr="003C2ACE" w:rsidRDefault="00950A3C" w:rsidP="00950A3C">
      <w:pPr>
        <w:rPr>
          <w:rFonts w:ascii="Calibri" w:hAnsi="Calibri" w:cs="Arial"/>
          <w:highlight w:val="yellow"/>
        </w:rPr>
      </w:pPr>
    </w:p>
    <w:p w14:paraId="66219A66" w14:textId="77777777" w:rsidR="00950A3C" w:rsidRPr="000E3990" w:rsidRDefault="00950A3C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lang w:val="sr-Latn-RS"/>
        </w:rPr>
      </w:pPr>
      <w:r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>Svaki akcianar kaji namerava da karisti</w:t>
      </w:r>
      <w:r w:rsidR="00C412C9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svoje prava na o</w:t>
      </w:r>
      <w:r w:rsidR="000E3990"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>tkup akcija duž</w:t>
      </w:r>
      <w:r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>an je da dastavi dru</w:t>
      </w:r>
      <w:r w:rsidR="000E3990"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>š</w:t>
      </w:r>
      <w:r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tvu </w:t>
      </w:r>
      <w:r w:rsidR="00CE208B">
        <w:rPr>
          <w:rFonts w:ascii="Calibri" w:eastAsia="Calibri" w:hAnsi="Calibri"/>
          <w:spacing w:val="-1"/>
          <w:sz w:val="22"/>
          <w:szCs w:val="22"/>
          <w:lang w:val="sr-Latn-RS"/>
        </w:rPr>
        <w:t>SACEN</w:t>
      </w:r>
      <w:r w:rsidR="005B0DFF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ad</w:t>
      </w:r>
      <w:r w:rsidR="00FE6DD1"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</w:t>
      </w:r>
      <w:r w:rsidR="00CE208B">
        <w:rPr>
          <w:rFonts w:ascii="Calibri" w:eastAsia="Calibri" w:hAnsi="Calibri"/>
          <w:spacing w:val="-1"/>
          <w:sz w:val="22"/>
          <w:szCs w:val="22"/>
          <w:lang w:val="sr-Latn-RS"/>
        </w:rPr>
        <w:t>Novi Sad</w:t>
      </w:r>
      <w:r w:rsidR="00863F59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pisani zahtev o nameri da ko</w:t>
      </w:r>
      <w:r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>risti svaje prava na otkup akcija ak</w:t>
      </w:r>
      <w:r w:rsidR="00FE6DD1"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se na Skup</w:t>
      </w:r>
      <w:r w:rsidR="005B0DFF">
        <w:rPr>
          <w:rFonts w:ascii="Calibri" w:eastAsia="Calibri" w:hAnsi="Calibri"/>
          <w:spacing w:val="-1"/>
          <w:sz w:val="22"/>
          <w:szCs w:val="22"/>
          <w:lang w:val="sr-Latn-RS"/>
        </w:rPr>
        <w:t>štini donese predmetna</w:t>
      </w:r>
      <w:r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</w:t>
      </w:r>
      <w:r w:rsidR="000E3990"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="005B0DFF">
        <w:rPr>
          <w:rFonts w:ascii="Calibri" w:eastAsia="Calibri" w:hAnsi="Calibri"/>
          <w:spacing w:val="-1"/>
          <w:sz w:val="22"/>
          <w:szCs w:val="22"/>
          <w:lang w:val="sr-Latn-RS"/>
        </w:rPr>
        <w:t>dluka</w:t>
      </w:r>
      <w:r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, u roku </w:t>
      </w:r>
      <w:r w:rsidR="00FE6DD1"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d 15 dana od dana </w:t>
      </w:r>
      <w:r w:rsidR="005B0DFF">
        <w:rPr>
          <w:rFonts w:ascii="Calibri" w:eastAsia="Calibri" w:hAnsi="Calibri"/>
          <w:spacing w:val="-1"/>
          <w:sz w:val="22"/>
          <w:szCs w:val="22"/>
          <w:lang w:val="sr-Latn-RS"/>
        </w:rPr>
        <w:t>zaključ</w:t>
      </w:r>
      <w:r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>enja sednice Skup</w:t>
      </w:r>
      <w:r w:rsidR="000E3990"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>š</w:t>
      </w:r>
      <w:r w:rsidRPr="000E3990">
        <w:rPr>
          <w:rFonts w:ascii="Calibri" w:eastAsia="Calibri" w:hAnsi="Calibri"/>
          <w:spacing w:val="-1"/>
          <w:sz w:val="22"/>
          <w:szCs w:val="22"/>
          <w:lang w:val="sr-Latn-RS"/>
        </w:rPr>
        <w:t>tine.</w:t>
      </w:r>
    </w:p>
    <w:p w14:paraId="322D3617" w14:textId="77777777" w:rsidR="00950A3C" w:rsidRPr="003C2ACE" w:rsidRDefault="00950A3C" w:rsidP="00950A3C">
      <w:pPr>
        <w:spacing w:line="260" w:lineRule="exact"/>
        <w:rPr>
          <w:rFonts w:ascii="Calibri" w:hAnsi="Calibri" w:cs="Arial"/>
          <w:highlight w:val="yellow"/>
        </w:rPr>
      </w:pPr>
    </w:p>
    <w:p w14:paraId="0B80CD93" w14:textId="29D1A10D" w:rsidR="00950A3C" w:rsidRPr="00920DF5" w:rsidRDefault="00950A3C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lang w:val="sr-Latn-RS"/>
        </w:rPr>
      </w:pP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Dru</w:t>
      </w:r>
      <w:r w:rsidR="00920DF5"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š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tvo je u </w:t>
      </w:r>
      <w:r w:rsidR="00920DF5"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bavezi da u raku od 60 dana od dana isteka roka za dastavljanje zahteva, nesaglasn</w:t>
      </w:r>
      <w:r w:rsidR="00920DF5"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m akcionaru isplati vrednast njegovih akcija koje su predmet</w:t>
      </w:r>
      <w:r w:rsidR="00920DF5"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zahteva, kaja je jednaka najvišo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j od naveden</w:t>
      </w:r>
      <w:r w:rsidR="00202947">
        <w:rPr>
          <w:rFonts w:ascii="Calibri" w:eastAsia="Calibri" w:hAnsi="Calibri"/>
          <w:spacing w:val="-1"/>
          <w:sz w:val="22"/>
          <w:szCs w:val="22"/>
          <w:lang w:val="sr-Latn-RS"/>
        </w:rPr>
        <w:t>ih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vrednasti iz </w:t>
      </w:r>
      <w:r w:rsidR="00FE6DD1"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v</w:t>
      </w:r>
      <w:r w:rsidR="00FE6DD1"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g </w:t>
      </w:r>
      <w:r w:rsidR="00FE6DD1"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bave</w:t>
      </w:r>
      <w:r w:rsidR="00920DF5"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š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tenja.</w:t>
      </w:r>
    </w:p>
    <w:p w14:paraId="675B433C" w14:textId="77777777" w:rsidR="00950A3C" w:rsidRPr="003C2ACE" w:rsidRDefault="00950A3C" w:rsidP="00950A3C">
      <w:pPr>
        <w:spacing w:before="4" w:line="260" w:lineRule="exact"/>
        <w:rPr>
          <w:rFonts w:ascii="Calibri" w:hAnsi="Calibri" w:cs="Arial"/>
          <w:highlight w:val="yellow"/>
        </w:rPr>
      </w:pPr>
    </w:p>
    <w:p w14:paraId="332F55E6" w14:textId="77777777" w:rsidR="00950A3C" w:rsidRPr="00920DF5" w:rsidRDefault="00950A3C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lang w:val="sr-Latn-RS"/>
        </w:rPr>
      </w:pP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Akcionar kaji ne uputi zahtev o nameri da karisti svoje pravo na otk</w:t>
      </w:r>
      <w:r w:rsidR="00DF4DD7">
        <w:rPr>
          <w:rFonts w:ascii="Calibri" w:eastAsia="Calibri" w:hAnsi="Calibri"/>
          <w:spacing w:val="-1"/>
          <w:sz w:val="22"/>
          <w:szCs w:val="22"/>
          <w:lang w:val="sr-Latn-RS"/>
        </w:rPr>
        <w:t>up akcija iii glasa ZA predmetnu odluku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, nema pravo na </w:t>
      </w:r>
      <w:r w:rsidR="008448D9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tkup akcija.</w:t>
      </w:r>
    </w:p>
    <w:p w14:paraId="39FF311F" w14:textId="77777777" w:rsidR="00950A3C" w:rsidRPr="003C2ACE" w:rsidRDefault="00950A3C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highlight w:val="yellow"/>
          <w:lang w:val="sr-Latn-RS"/>
        </w:rPr>
      </w:pPr>
    </w:p>
    <w:p w14:paraId="0E0C4091" w14:textId="77777777" w:rsidR="00950A3C" w:rsidRPr="00920DF5" w:rsidRDefault="00950A3C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lang w:val="sr-Latn-RS"/>
        </w:rPr>
      </w:pP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Ak</w:t>
      </w:r>
      <w:r w:rsidR="00920DF5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akcianar smatra da je pla</w:t>
      </w:r>
      <w:r w:rsidR="00920DF5">
        <w:rPr>
          <w:rFonts w:ascii="Calibri" w:eastAsia="Calibri" w:hAnsi="Calibri"/>
          <w:spacing w:val="-1"/>
          <w:sz w:val="22"/>
          <w:szCs w:val="22"/>
          <w:lang w:val="sr-Latn-RS"/>
        </w:rPr>
        <w:t>ć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eni iznas njegovih akcija ni</w:t>
      </w:r>
      <w:r w:rsidR="00920DF5">
        <w:rPr>
          <w:rFonts w:ascii="Calibri" w:eastAsia="Calibri" w:hAnsi="Calibri"/>
          <w:spacing w:val="-1"/>
          <w:sz w:val="22"/>
          <w:szCs w:val="22"/>
          <w:lang w:val="sr-Latn-RS"/>
        </w:rPr>
        <w:t>ž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i od vrednasti utvr</w:t>
      </w:r>
      <w:r w:rsidR="00920DF5">
        <w:rPr>
          <w:rFonts w:ascii="Calibri" w:eastAsia="Calibri" w:hAnsi="Calibri"/>
          <w:spacing w:val="-1"/>
          <w:sz w:val="22"/>
          <w:szCs w:val="22"/>
          <w:lang w:val="sr-Latn-RS"/>
        </w:rPr>
        <w:t>đ</w:t>
      </w:r>
      <w:r w:rsidR="00D86338">
        <w:rPr>
          <w:rFonts w:ascii="Calibri" w:eastAsia="Calibri" w:hAnsi="Calibri"/>
          <w:spacing w:val="-1"/>
          <w:sz w:val="22"/>
          <w:szCs w:val="22"/>
          <w:lang w:val="sr-Latn-RS"/>
        </w:rPr>
        <w:t>ene u skladu sa zakanom, il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i ako </w:t>
      </w:r>
      <w:r w:rsidR="00CE208B">
        <w:rPr>
          <w:rFonts w:ascii="Calibri" w:eastAsia="Calibri" w:hAnsi="Calibri"/>
          <w:spacing w:val="-1"/>
          <w:sz w:val="22"/>
          <w:szCs w:val="22"/>
          <w:lang w:val="sr-Latn-RS"/>
        </w:rPr>
        <w:t>Sacen</w:t>
      </w:r>
      <w:r w:rsidR="00DF4DD7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ad</w:t>
      </w:r>
      <w:r w:rsidR="00802A48"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</w:t>
      </w:r>
      <w:r w:rsidR="00CE208B">
        <w:rPr>
          <w:rFonts w:ascii="Calibri" w:eastAsia="Calibri" w:hAnsi="Calibri"/>
          <w:spacing w:val="-1"/>
          <w:sz w:val="22"/>
          <w:szCs w:val="22"/>
          <w:lang w:val="sr-Latn-RS"/>
        </w:rPr>
        <w:t>Novi Sad</w:t>
      </w:r>
      <w:r w:rsidR="00D86338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ne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izvr</w:t>
      </w:r>
      <w:r w:rsidR="00D86338">
        <w:rPr>
          <w:rFonts w:ascii="Calibri" w:eastAsia="Calibri" w:hAnsi="Calibri"/>
          <w:spacing w:val="-1"/>
          <w:sz w:val="22"/>
          <w:szCs w:val="22"/>
          <w:lang w:val="sr-Latn-RS"/>
        </w:rPr>
        <w:t>š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i i</w:t>
      </w:r>
      <w:r w:rsidR="00DF4DD7">
        <w:rPr>
          <w:rFonts w:ascii="Calibri" w:eastAsia="Calibri" w:hAnsi="Calibri"/>
          <w:spacing w:val="-1"/>
          <w:sz w:val="22"/>
          <w:szCs w:val="22"/>
          <w:lang w:val="sr-Latn-RS"/>
        </w:rPr>
        <w:t>splatu, akcionar ima prava da po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dnese tu</w:t>
      </w:r>
      <w:r w:rsidR="00D86338">
        <w:rPr>
          <w:rFonts w:ascii="Calibri" w:eastAsia="Calibri" w:hAnsi="Calibri"/>
          <w:spacing w:val="-1"/>
          <w:sz w:val="22"/>
          <w:szCs w:val="22"/>
          <w:lang w:val="sr-Latn-RS"/>
        </w:rPr>
        <w:t>ž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bu nadle</w:t>
      </w:r>
      <w:r w:rsidR="00D86338">
        <w:rPr>
          <w:rFonts w:ascii="Calibri" w:eastAsia="Calibri" w:hAnsi="Calibri"/>
          <w:spacing w:val="-1"/>
          <w:sz w:val="22"/>
          <w:szCs w:val="22"/>
          <w:lang w:val="sr-Latn-RS"/>
        </w:rPr>
        <w:t>ž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nom sudu u raku od 30 dana </w:t>
      </w:r>
      <w:r w:rsidR="00D86338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d dana isplate, o</w:t>
      </w:r>
      <w:r w:rsidR="00D86338">
        <w:rPr>
          <w:rFonts w:ascii="Calibri" w:eastAsia="Calibri" w:hAnsi="Calibri"/>
          <w:spacing w:val="-1"/>
          <w:sz w:val="22"/>
          <w:szCs w:val="22"/>
          <w:lang w:val="sr-Latn-RS"/>
        </w:rPr>
        <w:t>dnasno 30 dana od dana isteka roka za tu isplatu, ukoliko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</w:t>
      </w:r>
      <w:r w:rsidR="00D86338">
        <w:rPr>
          <w:rFonts w:ascii="Calibri" w:eastAsia="Calibri" w:hAnsi="Calibri"/>
          <w:spacing w:val="-1"/>
          <w:sz w:val="22"/>
          <w:szCs w:val="22"/>
          <w:lang w:val="sr-Latn-RS"/>
        </w:rPr>
        <w:t>ona nije izvrš</w:t>
      </w:r>
      <w:r w:rsidRPr="00920DF5">
        <w:rPr>
          <w:rFonts w:ascii="Calibri" w:eastAsia="Calibri" w:hAnsi="Calibri"/>
          <w:spacing w:val="-1"/>
          <w:sz w:val="22"/>
          <w:szCs w:val="22"/>
          <w:lang w:val="sr-Latn-RS"/>
        </w:rPr>
        <w:t>ena.</w:t>
      </w:r>
    </w:p>
    <w:p w14:paraId="0715A70A" w14:textId="77777777" w:rsidR="00950A3C" w:rsidRPr="003C2ACE" w:rsidRDefault="00950A3C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highlight w:val="yellow"/>
          <w:lang w:val="sr-Latn-RS"/>
        </w:rPr>
      </w:pPr>
    </w:p>
    <w:p w14:paraId="64B5CC20" w14:textId="6BA087F8" w:rsidR="00950A3C" w:rsidRPr="00D86338" w:rsidRDefault="00202947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lang w:val="sr-Latn-RS"/>
        </w:rPr>
      </w:pPr>
      <w:r w:rsidRPr="00202947">
        <w:rPr>
          <w:rFonts w:ascii="Calibri" w:eastAsia="Calibri" w:hAnsi="Calibri"/>
          <w:spacing w:val="-1"/>
          <w:sz w:val="22"/>
          <w:szCs w:val="22"/>
          <w:lang w:val="sr-Latn-RS"/>
        </w:rPr>
        <w:t>Akcionar može da traži od društva da otkupi njegove akcije ako glasa protiv ili se uzdrži od glasanja za odluku</w:t>
      </w:r>
      <w:r w:rsidR="00D86338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. </w:t>
      </w:r>
    </w:p>
    <w:p w14:paraId="2D64C8E2" w14:textId="77777777" w:rsidR="00CE208B" w:rsidRDefault="00CE208B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lang w:val="sr-Latn-RS"/>
        </w:rPr>
      </w:pPr>
    </w:p>
    <w:p w14:paraId="0E7B571A" w14:textId="77777777" w:rsidR="00950A3C" w:rsidRDefault="00950A3C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lang w:val="sr-Latn-RS"/>
        </w:rPr>
      </w:pPr>
      <w:r w:rsidRPr="00D86338">
        <w:rPr>
          <w:rFonts w:ascii="Calibri" w:eastAsia="Calibri" w:hAnsi="Calibri"/>
          <w:spacing w:val="-1"/>
          <w:sz w:val="22"/>
          <w:szCs w:val="22"/>
          <w:lang w:val="sr-Latn-RS"/>
        </w:rPr>
        <w:t>Ov</w:t>
      </w:r>
      <w:r w:rsidR="00D86338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Pr="00D86338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Obave</w:t>
      </w:r>
      <w:r w:rsidR="00D86338">
        <w:rPr>
          <w:rFonts w:ascii="Calibri" w:eastAsia="Calibri" w:hAnsi="Calibri"/>
          <w:spacing w:val="-1"/>
          <w:sz w:val="22"/>
          <w:szCs w:val="22"/>
          <w:lang w:val="sr-Latn-RS"/>
        </w:rPr>
        <w:t>š</w:t>
      </w:r>
      <w:r w:rsidRPr="00D86338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tenje i farmular zahteva za </w:t>
      </w:r>
      <w:r w:rsidR="00D86338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Pr="00D86338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tkup akcija od nesaglasnih akcianara se </w:t>
      </w:r>
      <w:r w:rsidR="00D86338">
        <w:rPr>
          <w:rFonts w:ascii="Calibri" w:eastAsia="Calibri" w:hAnsi="Calibri"/>
          <w:spacing w:val="-1"/>
          <w:sz w:val="22"/>
          <w:szCs w:val="22"/>
          <w:lang w:val="sr-Latn-RS"/>
        </w:rPr>
        <w:t>o</w:t>
      </w:r>
      <w:r w:rsidRPr="00D86338">
        <w:rPr>
          <w:rFonts w:ascii="Calibri" w:eastAsia="Calibri" w:hAnsi="Calibri"/>
          <w:spacing w:val="-1"/>
          <w:sz w:val="22"/>
          <w:szCs w:val="22"/>
          <w:lang w:val="sr-Latn-RS"/>
        </w:rPr>
        <w:t>bjavljuje na internet</w:t>
      </w:r>
      <w:r w:rsidR="00802A48" w:rsidRPr="00D86338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</w:t>
      </w:r>
      <w:r w:rsidRPr="00D86338">
        <w:rPr>
          <w:rFonts w:ascii="Calibri" w:eastAsia="Calibri" w:hAnsi="Calibri"/>
          <w:spacing w:val="-1"/>
          <w:sz w:val="22"/>
          <w:szCs w:val="22"/>
          <w:lang w:val="sr-Latn-RS"/>
        </w:rPr>
        <w:t>stranici Dru</w:t>
      </w:r>
      <w:r w:rsidR="001476E5">
        <w:rPr>
          <w:rFonts w:ascii="Calibri" w:eastAsia="Calibri" w:hAnsi="Calibri"/>
          <w:spacing w:val="-1"/>
          <w:sz w:val="22"/>
          <w:szCs w:val="22"/>
          <w:lang w:val="sr-Latn-RS"/>
        </w:rPr>
        <w:t>š</w:t>
      </w:r>
      <w:r w:rsidRPr="00D86338">
        <w:rPr>
          <w:rFonts w:ascii="Calibri" w:eastAsia="Calibri" w:hAnsi="Calibri"/>
          <w:spacing w:val="-1"/>
          <w:sz w:val="22"/>
          <w:szCs w:val="22"/>
          <w:lang w:val="sr-Latn-RS"/>
        </w:rPr>
        <w:t>tva</w:t>
      </w:r>
      <w:r w:rsidR="00DF4DD7">
        <w:rPr>
          <w:rFonts w:ascii="Calibri" w:eastAsia="Calibri" w:hAnsi="Calibri"/>
          <w:spacing w:val="-1"/>
          <w:sz w:val="22"/>
          <w:szCs w:val="22"/>
          <w:lang w:val="sr-Latn-RS"/>
        </w:rPr>
        <w:t xml:space="preserve"> </w:t>
      </w:r>
      <w:hyperlink r:id="rId7" w:history="1">
        <w:r w:rsidR="00C412C9" w:rsidRPr="00660992">
          <w:rPr>
            <w:rStyle w:val="Hyperlink"/>
            <w:rFonts w:ascii="Calibri" w:eastAsia="Calibri" w:hAnsi="Calibri"/>
            <w:spacing w:val="-1"/>
            <w:sz w:val="22"/>
            <w:szCs w:val="22"/>
            <w:lang w:val="sr-Latn-RS"/>
          </w:rPr>
          <w:t>www.</w:t>
        </w:r>
        <w:r w:rsidR="00CE208B">
          <w:rPr>
            <w:rStyle w:val="Hyperlink"/>
            <w:rFonts w:ascii="Calibri" w:eastAsia="Calibri" w:hAnsi="Calibri"/>
            <w:spacing w:val="-1"/>
            <w:sz w:val="22"/>
            <w:szCs w:val="22"/>
            <w:lang w:val="sr-Latn-RS"/>
          </w:rPr>
          <w:t>sacenad</w:t>
        </w:r>
        <w:r w:rsidR="00C412C9" w:rsidRPr="00660992">
          <w:rPr>
            <w:rStyle w:val="Hyperlink"/>
            <w:rFonts w:ascii="Calibri" w:eastAsia="Calibri" w:hAnsi="Calibri"/>
            <w:spacing w:val="-1"/>
            <w:sz w:val="22"/>
            <w:szCs w:val="22"/>
            <w:lang w:val="sr-Latn-RS"/>
          </w:rPr>
          <w:t>.com</w:t>
        </w:r>
      </w:hyperlink>
      <w:r w:rsidRPr="00D86338">
        <w:rPr>
          <w:rFonts w:ascii="Calibri" w:eastAsia="Calibri" w:hAnsi="Calibri"/>
          <w:spacing w:val="-1"/>
          <w:sz w:val="22"/>
          <w:szCs w:val="22"/>
          <w:lang w:val="sr-Latn-RS"/>
        </w:rPr>
        <w:t>.</w:t>
      </w:r>
    </w:p>
    <w:p w14:paraId="2CC9417C" w14:textId="77777777" w:rsidR="00C412C9" w:rsidRPr="00FF41A9" w:rsidRDefault="00C412C9" w:rsidP="00FF41A9">
      <w:pPr>
        <w:pStyle w:val="BodyText"/>
        <w:spacing w:line="261" w:lineRule="exact"/>
        <w:ind w:left="204" w:right="175"/>
        <w:jc w:val="both"/>
        <w:rPr>
          <w:rFonts w:ascii="Calibri" w:eastAsia="Calibri" w:hAnsi="Calibri"/>
          <w:spacing w:val="-1"/>
          <w:sz w:val="22"/>
          <w:szCs w:val="22"/>
          <w:lang w:val="sr-Latn-RS"/>
        </w:rPr>
      </w:pPr>
    </w:p>
    <w:p w14:paraId="3FE1FF00" w14:textId="77777777" w:rsidR="00950A3C" w:rsidRPr="00FF41A9" w:rsidRDefault="00950A3C" w:rsidP="00950A3C">
      <w:pPr>
        <w:spacing w:line="200" w:lineRule="exact"/>
        <w:rPr>
          <w:rFonts w:ascii="Calibri" w:hAnsi="Calibri" w:cs="Arial"/>
        </w:rPr>
      </w:pPr>
    </w:p>
    <w:p w14:paraId="5C006B61" w14:textId="77777777" w:rsidR="00C412C9" w:rsidRPr="00C412C9" w:rsidRDefault="00C412C9" w:rsidP="00C412C9">
      <w:pPr>
        <w:jc w:val="right"/>
        <w:rPr>
          <w:rFonts w:ascii="Calibri" w:eastAsia="Times New Roman" w:hAnsi="Calibri" w:cs="Arial"/>
        </w:rPr>
      </w:pPr>
      <w:proofErr w:type="spellStart"/>
      <w:r w:rsidRPr="00C412C9">
        <w:rPr>
          <w:rFonts w:ascii="Calibri" w:eastAsia="Times New Roman" w:hAnsi="Calibri" w:cs="Arial"/>
        </w:rPr>
        <w:t>Predsednik</w:t>
      </w:r>
      <w:proofErr w:type="spellEnd"/>
      <w:r w:rsidRPr="00C412C9">
        <w:rPr>
          <w:rFonts w:ascii="Calibri" w:eastAsia="Times New Roman" w:hAnsi="Calibri" w:cs="Arial"/>
        </w:rPr>
        <w:t xml:space="preserve"> </w:t>
      </w:r>
      <w:proofErr w:type="spellStart"/>
      <w:r w:rsidRPr="00C412C9">
        <w:rPr>
          <w:rFonts w:ascii="Calibri" w:eastAsia="Times New Roman" w:hAnsi="Calibri" w:cs="Arial"/>
        </w:rPr>
        <w:t>Odbora</w:t>
      </w:r>
      <w:proofErr w:type="spellEnd"/>
      <w:r w:rsidRPr="00C412C9">
        <w:rPr>
          <w:rFonts w:ascii="Calibri" w:eastAsia="Times New Roman" w:hAnsi="Calibri" w:cs="Arial"/>
        </w:rPr>
        <w:t xml:space="preserve"> </w:t>
      </w:r>
      <w:proofErr w:type="spellStart"/>
      <w:r w:rsidRPr="00C412C9">
        <w:rPr>
          <w:rFonts w:ascii="Calibri" w:eastAsia="Times New Roman" w:hAnsi="Calibri" w:cs="Arial"/>
        </w:rPr>
        <w:t>direktora</w:t>
      </w:r>
      <w:proofErr w:type="spellEnd"/>
    </w:p>
    <w:p w14:paraId="172453EA" w14:textId="77777777" w:rsidR="00C412C9" w:rsidRPr="00C412C9" w:rsidRDefault="00C412C9" w:rsidP="00C412C9">
      <w:pPr>
        <w:jc w:val="right"/>
        <w:rPr>
          <w:rFonts w:ascii="Calibri" w:eastAsia="Times New Roman" w:hAnsi="Calibri" w:cs="Arial"/>
        </w:rPr>
      </w:pPr>
    </w:p>
    <w:p w14:paraId="67B3EC28" w14:textId="77777777" w:rsidR="00C412C9" w:rsidRPr="00C412C9" w:rsidRDefault="00C412C9" w:rsidP="00C412C9">
      <w:pPr>
        <w:jc w:val="right"/>
        <w:rPr>
          <w:rFonts w:ascii="Calibri" w:eastAsia="Times New Roman" w:hAnsi="Calibri" w:cs="Arial"/>
        </w:rPr>
      </w:pPr>
    </w:p>
    <w:p w14:paraId="7C77A48D" w14:textId="77777777" w:rsidR="00950A3C" w:rsidRPr="00FF41A9" w:rsidRDefault="00CE208B" w:rsidP="00C412C9">
      <w:pPr>
        <w:jc w:val="right"/>
        <w:rPr>
          <w:rFonts w:ascii="Calibri" w:eastAsia="Times New Roman" w:hAnsi="Calibri" w:cs="Arial"/>
        </w:rPr>
      </w:pPr>
      <w:r>
        <w:rPr>
          <w:rFonts w:ascii="Calibri" w:eastAsia="Calibri" w:hAnsi="Calibri" w:cs="Calibri"/>
          <w:b/>
          <w:bCs/>
          <w:spacing w:val="-2"/>
        </w:rPr>
        <w:t xml:space="preserve">Radovan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Dragaš</w:t>
      </w:r>
      <w:proofErr w:type="spellEnd"/>
    </w:p>
    <w:p w14:paraId="14F0B641" w14:textId="77777777" w:rsidR="002F1A3E" w:rsidRPr="00FF41A9" w:rsidRDefault="002F1A3E">
      <w:pPr>
        <w:rPr>
          <w:rFonts w:ascii="Calibri" w:hAnsi="Calibri" w:cs="Arial"/>
        </w:rPr>
      </w:pPr>
    </w:p>
    <w:sectPr w:rsidR="002F1A3E" w:rsidRPr="00FF41A9" w:rsidSect="008A0117">
      <w:headerReference w:type="default" r:id="rId8"/>
      <w:pgSz w:w="11880" w:h="16820"/>
      <w:pgMar w:top="284" w:right="620" w:bottom="280" w:left="118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598F" w14:textId="77777777" w:rsidR="00950A3C" w:rsidRDefault="00950A3C" w:rsidP="00950A3C">
      <w:r>
        <w:separator/>
      </w:r>
    </w:p>
  </w:endnote>
  <w:endnote w:type="continuationSeparator" w:id="0">
    <w:p w14:paraId="1ED30334" w14:textId="77777777" w:rsidR="00950A3C" w:rsidRDefault="00950A3C" w:rsidP="0095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C86FE" w14:textId="77777777" w:rsidR="00950A3C" w:rsidRDefault="00950A3C" w:rsidP="00950A3C">
      <w:r>
        <w:separator/>
      </w:r>
    </w:p>
  </w:footnote>
  <w:footnote w:type="continuationSeparator" w:id="0">
    <w:p w14:paraId="724934E3" w14:textId="77777777" w:rsidR="00950A3C" w:rsidRDefault="00950A3C" w:rsidP="0095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B6F9" w14:textId="77777777" w:rsidR="007201AD" w:rsidRDefault="00D71EFA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0A7"/>
    <w:multiLevelType w:val="hybridMultilevel"/>
    <w:tmpl w:val="01381C86"/>
    <w:lvl w:ilvl="0" w:tplc="81F29374">
      <w:start w:val="2"/>
      <w:numFmt w:val="decimal"/>
      <w:lvlText w:val="%1."/>
      <w:lvlJc w:val="left"/>
      <w:pPr>
        <w:ind w:hanging="346"/>
      </w:pPr>
      <w:rPr>
        <w:rFonts w:ascii="Arial" w:eastAsia="Arial" w:hAnsi="Arial" w:hint="default"/>
        <w:color w:val="383B3B"/>
        <w:spacing w:val="15"/>
        <w:w w:val="94"/>
        <w:sz w:val="19"/>
        <w:szCs w:val="19"/>
      </w:rPr>
    </w:lvl>
    <w:lvl w:ilvl="1" w:tplc="7076D48C">
      <w:start w:val="1"/>
      <w:numFmt w:val="bullet"/>
      <w:lvlText w:val="•"/>
      <w:lvlJc w:val="left"/>
      <w:rPr>
        <w:rFonts w:hint="default"/>
      </w:rPr>
    </w:lvl>
    <w:lvl w:ilvl="2" w:tplc="7C926480">
      <w:start w:val="1"/>
      <w:numFmt w:val="bullet"/>
      <w:lvlText w:val="•"/>
      <w:lvlJc w:val="left"/>
      <w:rPr>
        <w:rFonts w:hint="default"/>
      </w:rPr>
    </w:lvl>
    <w:lvl w:ilvl="3" w:tplc="1BE8EC10">
      <w:start w:val="1"/>
      <w:numFmt w:val="bullet"/>
      <w:lvlText w:val="•"/>
      <w:lvlJc w:val="left"/>
      <w:rPr>
        <w:rFonts w:hint="default"/>
      </w:rPr>
    </w:lvl>
    <w:lvl w:ilvl="4" w:tplc="AADA1A80">
      <w:start w:val="1"/>
      <w:numFmt w:val="bullet"/>
      <w:lvlText w:val="•"/>
      <w:lvlJc w:val="left"/>
      <w:rPr>
        <w:rFonts w:hint="default"/>
      </w:rPr>
    </w:lvl>
    <w:lvl w:ilvl="5" w:tplc="1AE08D20">
      <w:start w:val="1"/>
      <w:numFmt w:val="bullet"/>
      <w:lvlText w:val="•"/>
      <w:lvlJc w:val="left"/>
      <w:rPr>
        <w:rFonts w:hint="default"/>
      </w:rPr>
    </w:lvl>
    <w:lvl w:ilvl="6" w:tplc="91A4E40E">
      <w:start w:val="1"/>
      <w:numFmt w:val="bullet"/>
      <w:lvlText w:val="•"/>
      <w:lvlJc w:val="left"/>
      <w:rPr>
        <w:rFonts w:hint="default"/>
      </w:rPr>
    </w:lvl>
    <w:lvl w:ilvl="7" w:tplc="76003F7C">
      <w:start w:val="1"/>
      <w:numFmt w:val="bullet"/>
      <w:lvlText w:val="•"/>
      <w:lvlJc w:val="left"/>
      <w:rPr>
        <w:rFonts w:hint="default"/>
      </w:rPr>
    </w:lvl>
    <w:lvl w:ilvl="8" w:tplc="D18EAC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E85C90"/>
    <w:multiLevelType w:val="hybridMultilevel"/>
    <w:tmpl w:val="B268C620"/>
    <w:lvl w:ilvl="0" w:tplc="4BDA4DC0">
      <w:start w:val="2"/>
      <w:numFmt w:val="lowerLetter"/>
      <w:lvlText w:val="%1)"/>
      <w:lvlJc w:val="left"/>
      <w:pPr>
        <w:ind w:hanging="360"/>
      </w:pPr>
      <w:rPr>
        <w:rFonts w:ascii="Arial" w:eastAsia="Arial" w:hAnsi="Arial" w:hint="default"/>
        <w:i/>
        <w:color w:val="383B3B"/>
        <w:w w:val="117"/>
        <w:sz w:val="19"/>
        <w:szCs w:val="19"/>
      </w:rPr>
    </w:lvl>
    <w:lvl w:ilvl="1" w:tplc="43C2C5B4">
      <w:start w:val="1"/>
      <w:numFmt w:val="bullet"/>
      <w:lvlText w:val="•"/>
      <w:lvlJc w:val="left"/>
      <w:rPr>
        <w:rFonts w:hint="default"/>
      </w:rPr>
    </w:lvl>
    <w:lvl w:ilvl="2" w:tplc="2654D174">
      <w:start w:val="1"/>
      <w:numFmt w:val="bullet"/>
      <w:lvlText w:val="•"/>
      <w:lvlJc w:val="left"/>
      <w:rPr>
        <w:rFonts w:hint="default"/>
      </w:rPr>
    </w:lvl>
    <w:lvl w:ilvl="3" w:tplc="CAB05AF6">
      <w:start w:val="1"/>
      <w:numFmt w:val="bullet"/>
      <w:lvlText w:val="•"/>
      <w:lvlJc w:val="left"/>
      <w:rPr>
        <w:rFonts w:hint="default"/>
      </w:rPr>
    </w:lvl>
    <w:lvl w:ilvl="4" w:tplc="F692F7FA">
      <w:start w:val="1"/>
      <w:numFmt w:val="bullet"/>
      <w:lvlText w:val="•"/>
      <w:lvlJc w:val="left"/>
      <w:rPr>
        <w:rFonts w:hint="default"/>
      </w:rPr>
    </w:lvl>
    <w:lvl w:ilvl="5" w:tplc="C138F97A">
      <w:start w:val="1"/>
      <w:numFmt w:val="bullet"/>
      <w:lvlText w:val="•"/>
      <w:lvlJc w:val="left"/>
      <w:rPr>
        <w:rFonts w:hint="default"/>
      </w:rPr>
    </w:lvl>
    <w:lvl w:ilvl="6" w:tplc="403C88CC">
      <w:start w:val="1"/>
      <w:numFmt w:val="bullet"/>
      <w:lvlText w:val="•"/>
      <w:lvlJc w:val="left"/>
      <w:rPr>
        <w:rFonts w:hint="default"/>
      </w:rPr>
    </w:lvl>
    <w:lvl w:ilvl="7" w:tplc="928A1D4A">
      <w:start w:val="1"/>
      <w:numFmt w:val="bullet"/>
      <w:lvlText w:val="•"/>
      <w:lvlJc w:val="left"/>
      <w:rPr>
        <w:rFonts w:hint="default"/>
      </w:rPr>
    </w:lvl>
    <w:lvl w:ilvl="8" w:tplc="26B453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A6A7F18"/>
    <w:multiLevelType w:val="hybridMultilevel"/>
    <w:tmpl w:val="39106EC0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1D45390"/>
    <w:multiLevelType w:val="hybridMultilevel"/>
    <w:tmpl w:val="FD0C6D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3C"/>
    <w:rsid w:val="000E3990"/>
    <w:rsid w:val="001476E5"/>
    <w:rsid w:val="00202947"/>
    <w:rsid w:val="002B7EC1"/>
    <w:rsid w:val="002F1A3E"/>
    <w:rsid w:val="00357989"/>
    <w:rsid w:val="003A5DF2"/>
    <w:rsid w:val="003C2ACE"/>
    <w:rsid w:val="003E6716"/>
    <w:rsid w:val="00422F49"/>
    <w:rsid w:val="005921D1"/>
    <w:rsid w:val="005B0DFF"/>
    <w:rsid w:val="006E6B8A"/>
    <w:rsid w:val="007B6643"/>
    <w:rsid w:val="00802A48"/>
    <w:rsid w:val="008112E7"/>
    <w:rsid w:val="008448D9"/>
    <w:rsid w:val="00863F59"/>
    <w:rsid w:val="008A0117"/>
    <w:rsid w:val="00920DF5"/>
    <w:rsid w:val="00950A3C"/>
    <w:rsid w:val="00A50B2C"/>
    <w:rsid w:val="00AF7E2A"/>
    <w:rsid w:val="00AF7EC0"/>
    <w:rsid w:val="00B82413"/>
    <w:rsid w:val="00BF3719"/>
    <w:rsid w:val="00C23362"/>
    <w:rsid w:val="00C412C9"/>
    <w:rsid w:val="00CE208B"/>
    <w:rsid w:val="00CE7C8E"/>
    <w:rsid w:val="00D06D28"/>
    <w:rsid w:val="00D173D5"/>
    <w:rsid w:val="00D71EFA"/>
    <w:rsid w:val="00D86338"/>
    <w:rsid w:val="00DC778F"/>
    <w:rsid w:val="00DD5C0B"/>
    <w:rsid w:val="00DF3977"/>
    <w:rsid w:val="00DF4DD7"/>
    <w:rsid w:val="00E77D6E"/>
    <w:rsid w:val="00E933C5"/>
    <w:rsid w:val="00EE5DF9"/>
    <w:rsid w:val="00F96BF9"/>
    <w:rsid w:val="00FA71B8"/>
    <w:rsid w:val="00FE6DD1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561E"/>
  <w15:docId w15:val="{BFBC551D-7B66-4F59-99FE-B59EBF22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0A3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F41A9"/>
    <w:pPr>
      <w:ind w:left="362" w:hanging="262"/>
      <w:outlineLvl w:val="0"/>
    </w:pPr>
    <w:rPr>
      <w:rFonts w:ascii="Calibri" w:eastAsia="Calibri" w:hAnsi="Calibri"/>
      <w:b/>
      <w:bCs/>
      <w:sz w:val="24"/>
      <w:szCs w:val="24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0A3C"/>
    <w:pPr>
      <w:ind w:left="116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50A3C"/>
    <w:rPr>
      <w:rFonts w:ascii="Arial" w:eastAsia="Arial" w:hAnsi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3C"/>
  </w:style>
  <w:style w:type="paragraph" w:styleId="Footer">
    <w:name w:val="footer"/>
    <w:basedOn w:val="Normal"/>
    <w:link w:val="FooterChar"/>
    <w:uiPriority w:val="99"/>
    <w:unhideWhenUsed/>
    <w:rsid w:val="00950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3C"/>
  </w:style>
  <w:style w:type="character" w:customStyle="1" w:styleId="Heading1Char">
    <w:name w:val="Heading 1 Char"/>
    <w:basedOn w:val="DefaultParagraphFont"/>
    <w:link w:val="Heading1"/>
    <w:uiPriority w:val="1"/>
    <w:rsid w:val="00FF41A9"/>
    <w:rPr>
      <w:rFonts w:ascii="Calibri" w:eastAsia="Calibri" w:hAnsi="Calibri"/>
      <w:b/>
      <w:bCs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FF41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41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41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slo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Aleksandar Velickovic</cp:lastModifiedBy>
  <cp:revision>15</cp:revision>
  <cp:lastPrinted>2020-07-07T08:46:00Z</cp:lastPrinted>
  <dcterms:created xsi:type="dcterms:W3CDTF">2020-06-03T08:32:00Z</dcterms:created>
  <dcterms:modified xsi:type="dcterms:W3CDTF">2021-07-30T15:49:00Z</dcterms:modified>
</cp:coreProperties>
</file>